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4EDCF" w14:textId="6045BAFC" w:rsidR="00D831B5" w:rsidRPr="00B270CE" w:rsidRDefault="00F80EAB" w:rsidP="00B270CE">
      <w:pPr>
        <w:pStyle w:val="Pealkiri2"/>
        <w:rPr>
          <w:rFonts w:ascii="Times New Roman" w:hAnsi="Times New Roman" w:cs="Times New Roman"/>
          <w:color w:val="auto"/>
        </w:rPr>
      </w:pPr>
      <w:bookmarkStart w:id="0" w:name="_Toc60679811"/>
      <w:r w:rsidRPr="007E42A9">
        <w:rPr>
          <w:rFonts w:ascii="Times New Roman" w:hAnsi="Times New Roman" w:cs="Times New Roman"/>
          <w:color w:val="auto"/>
        </w:rPr>
        <w:t>L</w:t>
      </w:r>
      <w:r w:rsidR="007E42A9" w:rsidRPr="007E42A9">
        <w:rPr>
          <w:rFonts w:ascii="Times New Roman" w:hAnsi="Times New Roman" w:cs="Times New Roman"/>
          <w:color w:val="auto"/>
        </w:rPr>
        <w:t>ISA</w:t>
      </w:r>
      <w:r w:rsidRPr="007E42A9">
        <w:rPr>
          <w:rFonts w:ascii="Times New Roman" w:hAnsi="Times New Roman" w:cs="Times New Roman"/>
          <w:color w:val="auto"/>
        </w:rPr>
        <w:t xml:space="preserve"> 5. </w:t>
      </w:r>
      <w:r w:rsidR="005735B0" w:rsidRPr="007E42A9">
        <w:rPr>
          <w:rFonts w:ascii="Times New Roman" w:hAnsi="Times New Roman" w:cs="Times New Roman"/>
          <w:color w:val="auto"/>
        </w:rPr>
        <w:t>Liigikaitsel</w:t>
      </w:r>
      <w:r w:rsidR="00ED30AD" w:rsidRPr="007E42A9">
        <w:rPr>
          <w:rFonts w:ascii="Times New Roman" w:hAnsi="Times New Roman" w:cs="Times New Roman"/>
          <w:color w:val="auto"/>
        </w:rPr>
        <w:t>iselt olulis</w:t>
      </w:r>
      <w:r w:rsidR="00A972B1">
        <w:rPr>
          <w:rFonts w:ascii="Times New Roman" w:hAnsi="Times New Roman" w:cs="Times New Roman"/>
          <w:color w:val="auto"/>
        </w:rPr>
        <w:t>ed</w:t>
      </w:r>
      <w:r w:rsidR="00ED30AD" w:rsidRPr="007E42A9">
        <w:rPr>
          <w:rFonts w:ascii="Times New Roman" w:hAnsi="Times New Roman" w:cs="Times New Roman"/>
          <w:color w:val="auto"/>
        </w:rPr>
        <w:t xml:space="preserve"> </w:t>
      </w:r>
      <w:r w:rsidR="005735B0" w:rsidRPr="007E42A9">
        <w:rPr>
          <w:rFonts w:ascii="Times New Roman" w:hAnsi="Times New Roman" w:cs="Times New Roman"/>
          <w:color w:val="auto"/>
        </w:rPr>
        <w:t>rannaalad</w:t>
      </w:r>
      <w:bookmarkEnd w:id="0"/>
    </w:p>
    <w:p w14:paraId="2A33F3EB" w14:textId="2EEB5EF3" w:rsidR="00D831B5" w:rsidRPr="000B2366" w:rsidRDefault="00A972B1" w:rsidP="000B2366">
      <w:pPr>
        <w:spacing w:after="0"/>
        <w:rPr>
          <w:szCs w:val="24"/>
        </w:rPr>
      </w:pPr>
      <w:r>
        <w:rPr>
          <w:szCs w:val="24"/>
        </w:rPr>
        <w:t>Pärandniitude</w:t>
      </w:r>
      <w:r w:rsidR="00D831B5" w:rsidRPr="000B2366">
        <w:rPr>
          <w:szCs w:val="24"/>
        </w:rPr>
        <w:t xml:space="preserve"> hulgast on eksperdid välja valinud liigikaitseliselt olulised rannaalad, kus asuvad olulised kurvitsaliste, sh niidurüdi pesitsusalad. Oluline on suunata need kooslused hooldusesse ning tagada kõrgem hoolduskvaliteet nendel aladel, kus juba niidetakse, karjatatakse. </w:t>
      </w:r>
    </w:p>
    <w:p w14:paraId="2621506B" w14:textId="77777777" w:rsidR="00D831B5" w:rsidRPr="00355E2E" w:rsidRDefault="00D831B5" w:rsidP="000B2366">
      <w:pPr>
        <w:spacing w:after="0"/>
        <w:rPr>
          <w:szCs w:val="24"/>
        </w:rPr>
      </w:pPr>
    </w:p>
    <w:p w14:paraId="6716EEBD" w14:textId="169F2C75" w:rsidR="00D831B5" w:rsidRPr="00355E2E" w:rsidRDefault="00D831B5" w:rsidP="000B2366">
      <w:pPr>
        <w:spacing w:after="0"/>
        <w:rPr>
          <w:szCs w:val="24"/>
        </w:rPr>
      </w:pPr>
      <w:r w:rsidRPr="00355E2E">
        <w:rPr>
          <w:szCs w:val="24"/>
        </w:rPr>
        <w:t xml:space="preserve">Liigikaitseliselt olulisi rannaalasid on kokku </w:t>
      </w:r>
      <w:r w:rsidR="00A972B1">
        <w:rPr>
          <w:szCs w:val="24"/>
        </w:rPr>
        <w:t>7695</w:t>
      </w:r>
      <w:r w:rsidRPr="00355E2E">
        <w:rPr>
          <w:szCs w:val="24"/>
        </w:rPr>
        <w:t xml:space="preserve"> hektarit. Andmed alade kohta on kättesaadavad </w:t>
      </w:r>
      <w:r w:rsidR="00B270CE">
        <w:rPr>
          <w:szCs w:val="24"/>
        </w:rPr>
        <w:t>EELISest keskkonnaregistri poollooduslike koosluste andmekogust</w:t>
      </w:r>
      <w:r w:rsidR="00A972B1">
        <w:rPr>
          <w:szCs w:val="24"/>
        </w:rPr>
        <w:t xml:space="preserve"> ja Maa-ameti </w:t>
      </w:r>
      <w:r w:rsidR="00A972B1">
        <w:t>X-GIS2 teenusest</w:t>
      </w:r>
      <w:r w:rsidR="00A972B1">
        <w:rPr>
          <w:rStyle w:val="Allmrkuseviide"/>
        </w:rPr>
        <w:footnoteReference w:id="1"/>
      </w:r>
      <w:r w:rsidRPr="00355E2E">
        <w:rPr>
          <w:szCs w:val="24"/>
        </w:rPr>
        <w:t xml:space="preserve">. </w:t>
      </w:r>
    </w:p>
    <w:p w14:paraId="75D1A8A4" w14:textId="77777777" w:rsidR="00D831B5" w:rsidRPr="00355E2E" w:rsidRDefault="00D831B5" w:rsidP="000B2366">
      <w:pPr>
        <w:spacing w:after="0"/>
        <w:rPr>
          <w:szCs w:val="24"/>
        </w:rPr>
      </w:pPr>
    </w:p>
    <w:p w14:paraId="073F8F92" w14:textId="481CA8F2" w:rsidR="00D831B5" w:rsidRPr="00C805CA" w:rsidRDefault="00D831B5" w:rsidP="009351B1">
      <w:pPr>
        <w:spacing w:after="0"/>
        <w:ind w:left="0"/>
        <w:rPr>
          <w:szCs w:val="24"/>
        </w:rPr>
      </w:pPr>
      <w:r w:rsidRPr="00C805CA">
        <w:rPr>
          <w:szCs w:val="24"/>
        </w:rPr>
        <w:t>Liigikaitseli</w:t>
      </w:r>
      <w:r w:rsidR="003627DE">
        <w:rPr>
          <w:szCs w:val="24"/>
        </w:rPr>
        <w:t>selt oluliste rannaalade andmete</w:t>
      </w:r>
      <w:r w:rsidRPr="00C805CA">
        <w:rPr>
          <w:szCs w:val="24"/>
        </w:rPr>
        <w:t xml:space="preserve"> </w:t>
      </w:r>
      <w:r w:rsidR="003627DE">
        <w:rPr>
          <w:szCs w:val="24"/>
        </w:rPr>
        <w:t>korraldab Keskkonnaamet</w:t>
      </w:r>
      <w:r w:rsidRPr="00C805CA">
        <w:rPr>
          <w:szCs w:val="24"/>
        </w:rPr>
        <w:t xml:space="preserve">. Keskkonnaametil on õigus andmeid muuta: </w:t>
      </w:r>
    </w:p>
    <w:p w14:paraId="2C738E69" w14:textId="77777777" w:rsidR="00D831B5" w:rsidRPr="009351B1" w:rsidRDefault="00D831B5" w:rsidP="009351B1">
      <w:pPr>
        <w:pStyle w:val="Loendilik"/>
        <w:numPr>
          <w:ilvl w:val="0"/>
          <w:numId w:val="5"/>
        </w:numPr>
        <w:spacing w:after="0"/>
        <w:rPr>
          <w:rFonts w:ascii="Times New Roman" w:hAnsi="Times New Roman" w:cs="Times New Roman"/>
          <w:sz w:val="24"/>
          <w:szCs w:val="24"/>
        </w:rPr>
      </w:pPr>
      <w:r w:rsidRPr="009351B1">
        <w:rPr>
          <w:rFonts w:ascii="Times New Roman" w:hAnsi="Times New Roman" w:cs="Times New Roman"/>
          <w:sz w:val="24"/>
          <w:szCs w:val="24"/>
        </w:rPr>
        <w:t xml:space="preserve">ekspertarvamuse alusel; </w:t>
      </w:r>
    </w:p>
    <w:p w14:paraId="682B18BA" w14:textId="77777777" w:rsidR="00D831B5" w:rsidRPr="009351B1" w:rsidRDefault="00D831B5" w:rsidP="009351B1">
      <w:pPr>
        <w:pStyle w:val="Loendilik"/>
        <w:numPr>
          <w:ilvl w:val="0"/>
          <w:numId w:val="5"/>
        </w:numPr>
        <w:spacing w:after="0"/>
        <w:rPr>
          <w:rFonts w:ascii="Times New Roman" w:hAnsi="Times New Roman" w:cs="Times New Roman"/>
          <w:sz w:val="24"/>
          <w:szCs w:val="24"/>
        </w:rPr>
      </w:pPr>
      <w:r w:rsidRPr="009351B1">
        <w:rPr>
          <w:rFonts w:ascii="Times New Roman" w:hAnsi="Times New Roman" w:cs="Times New Roman"/>
          <w:sz w:val="24"/>
          <w:szCs w:val="24"/>
        </w:rPr>
        <w:t xml:space="preserve">keskkonnaregistris olevate poollooduslike koosluse piiride alusel; </w:t>
      </w:r>
    </w:p>
    <w:p w14:paraId="58607574" w14:textId="77777777" w:rsidR="00D831B5" w:rsidRPr="009351B1" w:rsidRDefault="00D831B5" w:rsidP="009351B1">
      <w:pPr>
        <w:pStyle w:val="Loendilik"/>
        <w:numPr>
          <w:ilvl w:val="0"/>
          <w:numId w:val="5"/>
        </w:numPr>
        <w:spacing w:after="0"/>
        <w:rPr>
          <w:rFonts w:ascii="Times New Roman" w:hAnsi="Times New Roman" w:cs="Times New Roman"/>
          <w:sz w:val="24"/>
          <w:szCs w:val="24"/>
        </w:rPr>
      </w:pPr>
      <w:r w:rsidRPr="009351B1">
        <w:rPr>
          <w:rFonts w:ascii="Times New Roman" w:hAnsi="Times New Roman" w:cs="Times New Roman"/>
          <w:sz w:val="24"/>
          <w:szCs w:val="24"/>
        </w:rPr>
        <w:t>liigi kaitse tegevuskava alusel.</w:t>
      </w:r>
      <w:bookmarkStart w:id="1" w:name="_GoBack"/>
      <w:bookmarkEnd w:id="1"/>
    </w:p>
    <w:p w14:paraId="0786D3D6" w14:textId="77777777" w:rsidR="00D831B5" w:rsidRPr="00D831B5" w:rsidRDefault="00D831B5" w:rsidP="00D831B5">
      <w:pPr>
        <w:spacing w:after="0"/>
      </w:pPr>
    </w:p>
    <w:p w14:paraId="5A797369" w14:textId="77777777" w:rsidR="005735B0" w:rsidRPr="007C2D3A" w:rsidRDefault="005735B0" w:rsidP="005735B0">
      <w:pPr>
        <w:spacing w:after="277" w:line="238" w:lineRule="auto"/>
        <w:ind w:left="0" w:right="-3" w:firstLine="0"/>
      </w:pPr>
      <w:r>
        <w:rPr>
          <w:b/>
        </w:rPr>
        <w:t xml:space="preserve">Liigikaitseliselt oluliste rannaalade </w:t>
      </w:r>
      <w:r w:rsidRPr="00E90EB4">
        <w:t>t</w:t>
      </w:r>
      <w:r w:rsidRPr="007C2D3A">
        <w:t xml:space="preserve">oetust  antakse </w:t>
      </w:r>
      <w:r w:rsidRPr="007C2D3A">
        <w:rPr>
          <w:color w:val="202020"/>
        </w:rPr>
        <w:t>„Eesti maaelu arengukava 2014–2020” meetme 10 „Põllumajanduse keskkonna- ja kliimameede” tegevuse liigi „Poolloodusliku koosluse hooldamise toetus” raames antava poolloodusliku koosluse hooldamise käigus täiendava hooldusnõude täitmiseks.</w:t>
      </w:r>
    </w:p>
    <w:p w14:paraId="004D659B" w14:textId="77777777" w:rsidR="005735B0" w:rsidRPr="007C2D3A" w:rsidRDefault="005735B0" w:rsidP="005735B0">
      <w:pPr>
        <w:spacing w:after="319"/>
        <w:ind w:left="24" w:right="3"/>
      </w:pPr>
      <w:r w:rsidRPr="007C2D3A">
        <w:t>Toetuse andmise tingimused ja korra on kehtestanud maaeluminister 22.04.2015 määrusega nr 38 „Poolloodusliku koosluse hooldamise toetus“.</w:t>
      </w:r>
    </w:p>
    <w:p w14:paraId="343F9259" w14:textId="77777777" w:rsidR="005735B0" w:rsidRPr="007C2D3A" w:rsidRDefault="005735B0" w:rsidP="005735B0">
      <w:pPr>
        <w:spacing w:after="5" w:line="250" w:lineRule="auto"/>
        <w:ind w:right="0"/>
        <w:jc w:val="left"/>
      </w:pPr>
      <w:r w:rsidRPr="007C2D3A">
        <w:rPr>
          <w:b/>
        </w:rPr>
        <w:t>Toetatav tegevus</w:t>
      </w:r>
    </w:p>
    <w:p w14:paraId="05DE2C2A" w14:textId="77777777" w:rsidR="005735B0" w:rsidRPr="007C2D3A" w:rsidRDefault="005735B0" w:rsidP="005735B0">
      <w:pPr>
        <w:spacing w:after="5" w:line="238" w:lineRule="auto"/>
        <w:ind w:left="24" w:right="-3"/>
      </w:pPr>
      <w:r w:rsidRPr="007C2D3A">
        <w:rPr>
          <w:color w:val="202020"/>
        </w:rPr>
        <w:t>Poollooduslikku kooslust tuleb hooldada põhitegevusena järjepidevalt viie järjestikuse kalendriaasta jooksul.</w:t>
      </w:r>
    </w:p>
    <w:p w14:paraId="3751023A" w14:textId="77777777" w:rsidR="005735B0" w:rsidRPr="007C2D3A" w:rsidRDefault="005735B0" w:rsidP="005735B0">
      <w:pPr>
        <w:spacing w:after="5" w:line="238" w:lineRule="auto"/>
        <w:ind w:left="24" w:right="-3"/>
      </w:pPr>
      <w:r w:rsidRPr="007C2D3A">
        <w:rPr>
          <w:color w:val="202020"/>
        </w:rPr>
        <w:t>Liigikaitseliselt olulistel rannaaladel tuleb poollooduslike koosluste täiendava hooldamise lisategevust ellu viia kohustuseperioodi ühe kalendriaasta jooksul.</w:t>
      </w:r>
    </w:p>
    <w:p w14:paraId="39CF4309" w14:textId="77777777" w:rsidR="005735B0" w:rsidRPr="007C2D3A" w:rsidRDefault="005735B0" w:rsidP="005735B0">
      <w:pPr>
        <w:spacing w:after="329" w:line="238" w:lineRule="auto"/>
        <w:ind w:left="24" w:right="-3"/>
      </w:pPr>
      <w:r w:rsidRPr="007C2D3A">
        <w:rPr>
          <w:color w:val="202020"/>
        </w:rPr>
        <w:t>Lisategevuse eest antakse toetust üksnes siis, kui seda tehakse koos poolloodusliku koosluse hooldamise põhitegevusega.</w:t>
      </w:r>
    </w:p>
    <w:p w14:paraId="5F4B938C" w14:textId="77777777" w:rsidR="005735B0" w:rsidRPr="005F182D" w:rsidRDefault="005735B0" w:rsidP="005735B0">
      <w:pPr>
        <w:spacing w:after="5" w:line="250" w:lineRule="auto"/>
        <w:ind w:right="0"/>
        <w:jc w:val="left"/>
        <w:rPr>
          <w:szCs w:val="24"/>
        </w:rPr>
      </w:pPr>
      <w:r>
        <w:rPr>
          <w:b/>
          <w:szCs w:val="24"/>
        </w:rPr>
        <w:t>N</w:t>
      </w:r>
      <w:r w:rsidRPr="005F182D">
        <w:rPr>
          <w:b/>
          <w:szCs w:val="24"/>
        </w:rPr>
        <w:t>õuded toetusõigusliku maa kohta</w:t>
      </w:r>
    </w:p>
    <w:p w14:paraId="7168558C" w14:textId="3A20DA8C" w:rsidR="005735B0" w:rsidRPr="005F182D" w:rsidRDefault="005735B0" w:rsidP="005735B0">
      <w:pPr>
        <w:spacing w:after="5" w:line="238" w:lineRule="auto"/>
        <w:ind w:left="24" w:right="-3"/>
        <w:rPr>
          <w:szCs w:val="24"/>
        </w:rPr>
      </w:pPr>
      <w:r w:rsidRPr="005F182D">
        <w:rPr>
          <w:color w:val="202020"/>
          <w:szCs w:val="24"/>
        </w:rPr>
        <w:t>Maaeluministri 27.04.2015 määruse nr 38 „Poolloodusliku koosluse hooldamise toetus“ § 5 lõike 3 kohaselt võib lisategevuse eest toetust taotleda keskkonnaregistrisse kantud rannaalale, mis on määratud „</w:t>
      </w:r>
      <w:r w:rsidR="00D831B5">
        <w:rPr>
          <w:color w:val="202020"/>
          <w:szCs w:val="24"/>
        </w:rPr>
        <w:t>Pärandniitude tegevuskava</w:t>
      </w:r>
      <w:r w:rsidRPr="005F182D">
        <w:rPr>
          <w:color w:val="202020"/>
          <w:szCs w:val="24"/>
        </w:rPr>
        <w:t>” kohaselt liigikaitseliselt oluliseks poollooduslikuks koosluseks.</w:t>
      </w:r>
    </w:p>
    <w:p w14:paraId="4AA6C715" w14:textId="77777777" w:rsidR="005735B0" w:rsidRPr="005F182D" w:rsidRDefault="005735B0" w:rsidP="005735B0">
      <w:pPr>
        <w:ind w:left="24" w:right="3"/>
        <w:rPr>
          <w:szCs w:val="24"/>
        </w:rPr>
      </w:pPr>
      <w:r w:rsidRPr="005F182D">
        <w:rPr>
          <w:szCs w:val="24"/>
        </w:rPr>
        <w:t>Keskkonnaamet on liigikaitseliselt oluliste rannaalade hulgast välja valinud toetusõiguslikud alad, mis vastavad täiendava nõude eeltingimustele.</w:t>
      </w:r>
    </w:p>
    <w:p w14:paraId="7B3047C4" w14:textId="77777777" w:rsidR="005735B0" w:rsidRPr="005F182D" w:rsidRDefault="005735B0" w:rsidP="005735B0">
      <w:pPr>
        <w:spacing w:after="0"/>
        <w:ind w:left="24" w:right="3"/>
        <w:rPr>
          <w:szCs w:val="24"/>
        </w:rPr>
      </w:pPr>
      <w:r w:rsidRPr="005F182D">
        <w:rPr>
          <w:szCs w:val="24"/>
        </w:rPr>
        <w:t>Liigikaitseliselt oluliste rannaalade täiendava nõude täitmise taotlemise eeltingimused on järgmised:</w:t>
      </w:r>
    </w:p>
    <w:p w14:paraId="063E33ED" w14:textId="77777777" w:rsidR="005735B0" w:rsidRPr="005F182D" w:rsidRDefault="005735B0" w:rsidP="005735B0">
      <w:pPr>
        <w:pStyle w:val="Loendilik"/>
        <w:numPr>
          <w:ilvl w:val="0"/>
          <w:numId w:val="1"/>
        </w:numPr>
        <w:spacing w:after="380"/>
        <w:ind w:right="3"/>
        <w:rPr>
          <w:rFonts w:ascii="Times New Roman" w:hAnsi="Times New Roman" w:cs="Times New Roman"/>
          <w:sz w:val="24"/>
          <w:szCs w:val="24"/>
        </w:rPr>
      </w:pPr>
      <w:r w:rsidRPr="005F182D">
        <w:rPr>
          <w:rFonts w:ascii="Times New Roman" w:hAnsi="Times New Roman" w:cs="Times New Roman"/>
          <w:sz w:val="24"/>
          <w:szCs w:val="24"/>
        </w:rPr>
        <w:t>ala peab olema vähemalt 75% ulatuses avatud veepiiriga;</w:t>
      </w:r>
    </w:p>
    <w:p w14:paraId="1B5AB92E" w14:textId="77777777" w:rsidR="005735B0" w:rsidRPr="005F182D" w:rsidRDefault="005735B0" w:rsidP="005735B0">
      <w:pPr>
        <w:pStyle w:val="Loendilik"/>
        <w:numPr>
          <w:ilvl w:val="0"/>
          <w:numId w:val="1"/>
        </w:numPr>
        <w:spacing w:after="380"/>
        <w:ind w:right="3"/>
        <w:rPr>
          <w:rFonts w:ascii="Times New Roman" w:hAnsi="Times New Roman" w:cs="Times New Roman"/>
          <w:sz w:val="24"/>
          <w:szCs w:val="24"/>
        </w:rPr>
      </w:pPr>
      <w:r w:rsidRPr="005F182D">
        <w:rPr>
          <w:rFonts w:ascii="Times New Roman" w:hAnsi="Times New Roman" w:cs="Times New Roman"/>
          <w:sz w:val="24"/>
          <w:szCs w:val="24"/>
        </w:rPr>
        <w:t>alal ei tohi esineda puittaimestikku, va koduloomade varjekohad;</w:t>
      </w:r>
    </w:p>
    <w:p w14:paraId="027EE864" w14:textId="77777777" w:rsidR="005735B0" w:rsidRPr="005F182D" w:rsidRDefault="005735B0" w:rsidP="005735B0">
      <w:pPr>
        <w:pStyle w:val="Loendilik"/>
        <w:numPr>
          <w:ilvl w:val="0"/>
          <w:numId w:val="1"/>
        </w:numPr>
        <w:spacing w:after="380"/>
        <w:ind w:right="3"/>
        <w:rPr>
          <w:rFonts w:ascii="Times New Roman" w:hAnsi="Times New Roman" w:cs="Times New Roman"/>
          <w:sz w:val="24"/>
          <w:szCs w:val="24"/>
        </w:rPr>
      </w:pPr>
      <w:r w:rsidRPr="005F182D">
        <w:rPr>
          <w:rFonts w:ascii="Times New Roman" w:hAnsi="Times New Roman" w:cs="Times New Roman"/>
          <w:sz w:val="24"/>
          <w:szCs w:val="24"/>
        </w:rPr>
        <w:t>ala/alad, peavad moodustama vähemalt 45 hektarilise tervikliku kompleksi;</w:t>
      </w:r>
    </w:p>
    <w:p w14:paraId="59A5ED2A" w14:textId="77777777" w:rsidR="005735B0" w:rsidRPr="005F182D" w:rsidRDefault="005735B0" w:rsidP="005735B0">
      <w:pPr>
        <w:pStyle w:val="Loendilik"/>
        <w:numPr>
          <w:ilvl w:val="0"/>
          <w:numId w:val="1"/>
        </w:numPr>
        <w:spacing w:after="0"/>
        <w:ind w:right="3"/>
        <w:rPr>
          <w:rFonts w:ascii="Times New Roman" w:hAnsi="Times New Roman" w:cs="Times New Roman"/>
          <w:sz w:val="24"/>
          <w:szCs w:val="24"/>
        </w:rPr>
      </w:pPr>
      <w:r w:rsidRPr="005F182D">
        <w:rPr>
          <w:rFonts w:ascii="Times New Roman" w:hAnsi="Times New Roman" w:cs="Times New Roman"/>
          <w:sz w:val="24"/>
          <w:szCs w:val="24"/>
        </w:rPr>
        <w:lastRenderedPageBreak/>
        <w:t>laidudel ei kehti 45 ha kriteerium, kuid laid peab tervikuna vastama kahele esimesele eeltingimusele – vähemalt 75% ulatuses avatud veepiir ja alal ei tohi esineda puittaimestikku, va koduloomade varjekohad.</w:t>
      </w:r>
    </w:p>
    <w:p w14:paraId="4D883DE0" w14:textId="77777777" w:rsidR="005735B0" w:rsidRPr="005F182D" w:rsidRDefault="005735B0" w:rsidP="005735B0">
      <w:pPr>
        <w:spacing w:after="0"/>
        <w:ind w:right="3"/>
        <w:rPr>
          <w:szCs w:val="24"/>
        </w:rPr>
      </w:pPr>
    </w:p>
    <w:p w14:paraId="7EBA8E24" w14:textId="77777777" w:rsidR="005735B0" w:rsidRPr="005F182D" w:rsidRDefault="005735B0" w:rsidP="005735B0">
      <w:pPr>
        <w:spacing w:after="0"/>
        <w:ind w:left="24" w:right="3"/>
        <w:rPr>
          <w:szCs w:val="24"/>
        </w:rPr>
      </w:pPr>
      <w:r w:rsidRPr="005F182D">
        <w:rPr>
          <w:szCs w:val="24"/>
        </w:rPr>
        <w:t>Koduloomade varjekohtade kriteeriumid:</w:t>
      </w:r>
    </w:p>
    <w:p w14:paraId="55EBFE20" w14:textId="77777777" w:rsidR="005735B0" w:rsidRPr="005F182D" w:rsidRDefault="005735B0" w:rsidP="005735B0">
      <w:pPr>
        <w:pStyle w:val="Loendilik"/>
        <w:numPr>
          <w:ilvl w:val="0"/>
          <w:numId w:val="2"/>
        </w:numPr>
        <w:spacing w:after="293" w:line="238" w:lineRule="auto"/>
        <w:ind w:right="3"/>
        <w:rPr>
          <w:rFonts w:ascii="Times New Roman" w:hAnsi="Times New Roman" w:cs="Times New Roman"/>
          <w:sz w:val="24"/>
          <w:szCs w:val="24"/>
        </w:rPr>
      </w:pPr>
      <w:r w:rsidRPr="005F182D">
        <w:rPr>
          <w:rFonts w:ascii="Times New Roman" w:hAnsi="Times New Roman" w:cs="Times New Roman"/>
          <w:sz w:val="24"/>
          <w:szCs w:val="24"/>
        </w:rPr>
        <w:t>loomade varjekohti lubatakse liigikaitseliselt olulisele alale vaid juhul kui selle ala kõrval ei ole võimalik loomadel varjuda;</w:t>
      </w:r>
    </w:p>
    <w:p w14:paraId="598105FD" w14:textId="77777777" w:rsidR="005735B0" w:rsidRPr="005F182D" w:rsidRDefault="005735B0" w:rsidP="005735B0">
      <w:pPr>
        <w:pStyle w:val="Loendilik"/>
        <w:numPr>
          <w:ilvl w:val="0"/>
          <w:numId w:val="2"/>
        </w:numPr>
        <w:spacing w:after="293" w:line="238" w:lineRule="auto"/>
        <w:ind w:right="3"/>
        <w:rPr>
          <w:rFonts w:ascii="Times New Roman" w:hAnsi="Times New Roman" w:cs="Times New Roman"/>
          <w:sz w:val="24"/>
          <w:szCs w:val="24"/>
        </w:rPr>
      </w:pPr>
      <w:r w:rsidRPr="005F182D">
        <w:rPr>
          <w:rFonts w:ascii="Times New Roman" w:hAnsi="Times New Roman" w:cs="Times New Roman"/>
          <w:sz w:val="24"/>
          <w:szCs w:val="24"/>
        </w:rPr>
        <w:t>puudetukk kuni 0,1 ha iga 45 ha toetusõigusliku niidu kohta;</w:t>
      </w:r>
    </w:p>
    <w:p w14:paraId="45CF981F" w14:textId="77777777" w:rsidR="005735B0" w:rsidRPr="005F182D" w:rsidRDefault="005735B0" w:rsidP="005735B0">
      <w:pPr>
        <w:pStyle w:val="Loendilik"/>
        <w:numPr>
          <w:ilvl w:val="0"/>
          <w:numId w:val="2"/>
        </w:numPr>
        <w:spacing w:after="293" w:line="238" w:lineRule="auto"/>
        <w:ind w:right="3"/>
        <w:rPr>
          <w:rFonts w:ascii="Times New Roman" w:hAnsi="Times New Roman" w:cs="Times New Roman"/>
          <w:sz w:val="24"/>
          <w:szCs w:val="24"/>
        </w:rPr>
      </w:pPr>
      <w:r w:rsidRPr="005F182D">
        <w:rPr>
          <w:rFonts w:ascii="Times New Roman" w:hAnsi="Times New Roman" w:cs="Times New Roman"/>
          <w:sz w:val="24"/>
          <w:szCs w:val="24"/>
        </w:rPr>
        <w:t>puudetukki võib alal olla maksimaalselt kaks, olenemata ala suurusest;</w:t>
      </w:r>
    </w:p>
    <w:p w14:paraId="480BB59A" w14:textId="77777777" w:rsidR="005735B0" w:rsidRPr="005F182D" w:rsidRDefault="005735B0" w:rsidP="005735B0">
      <w:pPr>
        <w:pStyle w:val="Loendilik"/>
        <w:numPr>
          <w:ilvl w:val="0"/>
          <w:numId w:val="2"/>
        </w:numPr>
        <w:spacing w:after="293" w:line="238" w:lineRule="auto"/>
        <w:ind w:right="3"/>
        <w:rPr>
          <w:rFonts w:ascii="Times New Roman" w:hAnsi="Times New Roman" w:cs="Times New Roman"/>
          <w:sz w:val="24"/>
          <w:szCs w:val="24"/>
        </w:rPr>
      </w:pPr>
      <w:r w:rsidRPr="005F182D">
        <w:rPr>
          <w:rFonts w:ascii="Times New Roman" w:hAnsi="Times New Roman" w:cs="Times New Roman"/>
          <w:sz w:val="24"/>
          <w:szCs w:val="24"/>
        </w:rPr>
        <w:t>puittaimede kõrgus peab olema suurem kui 1,5 m;</w:t>
      </w:r>
    </w:p>
    <w:p w14:paraId="0442B4B5" w14:textId="77777777" w:rsidR="005735B0" w:rsidRPr="005F182D" w:rsidRDefault="005735B0" w:rsidP="005735B0">
      <w:pPr>
        <w:pStyle w:val="Loendilik"/>
        <w:numPr>
          <w:ilvl w:val="0"/>
          <w:numId w:val="2"/>
        </w:numPr>
        <w:spacing w:after="293" w:line="238" w:lineRule="auto"/>
        <w:ind w:right="3"/>
        <w:rPr>
          <w:rFonts w:ascii="Times New Roman" w:hAnsi="Times New Roman" w:cs="Times New Roman"/>
          <w:sz w:val="24"/>
          <w:szCs w:val="24"/>
        </w:rPr>
      </w:pPr>
      <w:r w:rsidRPr="005F182D">
        <w:rPr>
          <w:rFonts w:ascii="Times New Roman" w:hAnsi="Times New Roman" w:cs="Times New Roman"/>
          <w:sz w:val="24"/>
          <w:szCs w:val="24"/>
        </w:rPr>
        <w:t>puudetukk peab asuma võimalikult ala maismaapoolses osas;</w:t>
      </w:r>
    </w:p>
    <w:p w14:paraId="0E1B3C7A" w14:textId="77777777" w:rsidR="005735B0" w:rsidRPr="005F182D" w:rsidRDefault="005735B0" w:rsidP="005735B0">
      <w:pPr>
        <w:pStyle w:val="Loendilik"/>
        <w:numPr>
          <w:ilvl w:val="0"/>
          <w:numId w:val="2"/>
        </w:numPr>
        <w:spacing w:after="293" w:line="238" w:lineRule="auto"/>
        <w:ind w:right="3"/>
        <w:rPr>
          <w:rFonts w:ascii="Times New Roman" w:hAnsi="Times New Roman" w:cs="Times New Roman"/>
          <w:sz w:val="24"/>
          <w:szCs w:val="24"/>
        </w:rPr>
      </w:pPr>
      <w:r w:rsidRPr="005F182D">
        <w:rPr>
          <w:rFonts w:ascii="Times New Roman" w:hAnsi="Times New Roman" w:cs="Times New Roman"/>
          <w:sz w:val="24"/>
          <w:szCs w:val="24"/>
        </w:rPr>
        <w:t>üksikpuude ja tukkade asukohad tuleb kooskõlastada Keskkonnaametiga.</w:t>
      </w:r>
    </w:p>
    <w:p w14:paraId="45EBDB0D" w14:textId="77777777" w:rsidR="005735B0" w:rsidRPr="005F182D" w:rsidRDefault="005735B0" w:rsidP="005735B0">
      <w:pPr>
        <w:ind w:left="24" w:right="3"/>
        <w:rPr>
          <w:szCs w:val="24"/>
        </w:rPr>
      </w:pPr>
      <w:r w:rsidRPr="00852C42">
        <w:rPr>
          <w:szCs w:val="24"/>
        </w:rPr>
        <w:t xml:space="preserve">2020. a seisuga on liigikaitseliselt oluliste rannaalade täiendava nõude täitmise taotlemise </w:t>
      </w:r>
      <w:r w:rsidR="00852C42" w:rsidRPr="00852C42">
        <w:rPr>
          <w:szCs w:val="24"/>
        </w:rPr>
        <w:t>eeltingimused täidetud ligi 2093</w:t>
      </w:r>
      <w:r w:rsidRPr="00852C42">
        <w:rPr>
          <w:szCs w:val="24"/>
        </w:rPr>
        <w:t xml:space="preserve"> hektaril.</w:t>
      </w:r>
    </w:p>
    <w:p w14:paraId="043F6D8C" w14:textId="77777777" w:rsidR="005735B0" w:rsidRPr="005F182D" w:rsidRDefault="005735B0" w:rsidP="005735B0">
      <w:pPr>
        <w:spacing w:after="319"/>
        <w:ind w:left="24" w:right="3"/>
        <w:rPr>
          <w:szCs w:val="24"/>
        </w:rPr>
      </w:pPr>
      <w:r w:rsidRPr="005F182D">
        <w:rPr>
          <w:szCs w:val="24"/>
        </w:rPr>
        <w:t>Hooldusõiguslike liigikaitseliselt oluliste rannaalade andmeid hallatakse Keskkonnaametis ning ajakohast kaardikihti hoitakse Eesti Looduse Infosüsteemis. Keskkonnaamet täiendab andmestikku igal aastal, lähtuvalt liigikaitseliselt oluliste rannaalade täiendava nõude täitmise taotlemise eeltingimustest.</w:t>
      </w:r>
    </w:p>
    <w:p w14:paraId="105A55F3" w14:textId="77777777" w:rsidR="005735B0" w:rsidRPr="005F182D" w:rsidRDefault="005735B0" w:rsidP="005735B0">
      <w:pPr>
        <w:spacing w:after="5" w:line="250" w:lineRule="auto"/>
        <w:ind w:right="0"/>
        <w:jc w:val="left"/>
        <w:rPr>
          <w:szCs w:val="24"/>
        </w:rPr>
      </w:pPr>
      <w:r w:rsidRPr="005F182D">
        <w:rPr>
          <w:b/>
          <w:szCs w:val="24"/>
        </w:rPr>
        <w:t>Taotlejale</w:t>
      </w:r>
    </w:p>
    <w:p w14:paraId="74A006B1" w14:textId="77777777" w:rsidR="005735B0" w:rsidRPr="005F182D" w:rsidRDefault="005735B0" w:rsidP="005735B0">
      <w:pPr>
        <w:ind w:left="24" w:right="3"/>
        <w:rPr>
          <w:szCs w:val="24"/>
        </w:rPr>
      </w:pPr>
      <w:r w:rsidRPr="005F182D">
        <w:rPr>
          <w:szCs w:val="24"/>
        </w:rPr>
        <w:t>Taotletav ala peab esinema kooslusel, mis on Keskkonnaameti poolt määratletud toetusõiguslikuks liigikaitseliselt oluliseks rannaalaks.</w:t>
      </w:r>
    </w:p>
    <w:p w14:paraId="3A2DB614" w14:textId="77777777" w:rsidR="005735B0" w:rsidRPr="005F182D" w:rsidRDefault="005735B0" w:rsidP="005735B0">
      <w:pPr>
        <w:ind w:left="24" w:right="3"/>
        <w:rPr>
          <w:szCs w:val="24"/>
        </w:rPr>
      </w:pPr>
      <w:r w:rsidRPr="005F182D">
        <w:rPr>
          <w:szCs w:val="24"/>
        </w:rPr>
        <w:t>Toetuse taotlemisel hindab Keskkonnaamet taotletaval alal liigikaitseliselt oluliste rannaalade täiendava nõude eeltingimuste täitmist. Kui taotletaval alal ei ole veepiiri, peab ala külgnema alaga/aladega, millel on 75% ulatuses avatud veepiir ja kuhu on taotletud  poolloodusliku koosluse hooldamistoetust.</w:t>
      </w:r>
    </w:p>
    <w:p w14:paraId="06AEE7D3" w14:textId="77777777" w:rsidR="005735B0" w:rsidRPr="005F182D" w:rsidRDefault="005735B0" w:rsidP="005735B0">
      <w:pPr>
        <w:spacing w:after="0"/>
        <w:ind w:left="24" w:right="3"/>
        <w:rPr>
          <w:szCs w:val="24"/>
        </w:rPr>
      </w:pPr>
      <w:r w:rsidRPr="005F182D">
        <w:rPr>
          <w:szCs w:val="24"/>
        </w:rPr>
        <w:t>Liigikaitseliselt olulistel rannaaladel, kus hooldustoetuse taotleja võtab kohustuse tagada kõrgema hoolduskvaliteedi, peab 1. oktoobriks vastama järgmistele nõuetele:</w:t>
      </w:r>
    </w:p>
    <w:p w14:paraId="7F0032DC" w14:textId="77777777" w:rsidR="005735B0" w:rsidRPr="005F182D" w:rsidRDefault="005735B0" w:rsidP="005735B0">
      <w:pPr>
        <w:pStyle w:val="Loendilik"/>
        <w:numPr>
          <w:ilvl w:val="0"/>
          <w:numId w:val="3"/>
        </w:numPr>
        <w:spacing w:after="13"/>
        <w:ind w:right="1758"/>
        <w:rPr>
          <w:rFonts w:ascii="Times New Roman" w:hAnsi="Times New Roman" w:cs="Times New Roman"/>
          <w:sz w:val="24"/>
          <w:szCs w:val="24"/>
        </w:rPr>
      </w:pPr>
      <w:r w:rsidRPr="005F182D">
        <w:rPr>
          <w:rFonts w:ascii="Times New Roman" w:hAnsi="Times New Roman" w:cs="Times New Roman"/>
          <w:sz w:val="24"/>
          <w:szCs w:val="24"/>
        </w:rPr>
        <w:t xml:space="preserve">ala peab olema ülepinnaliselt vähemalt 75% ulatuses madalaks söödud rohustu; </w:t>
      </w:r>
    </w:p>
    <w:p w14:paraId="45AC1E61" w14:textId="77777777" w:rsidR="005735B0" w:rsidRDefault="005735B0" w:rsidP="005735B0">
      <w:pPr>
        <w:pStyle w:val="Loendilik"/>
        <w:numPr>
          <w:ilvl w:val="0"/>
          <w:numId w:val="3"/>
        </w:numPr>
        <w:spacing w:after="13"/>
        <w:ind w:right="1758"/>
        <w:rPr>
          <w:rFonts w:ascii="Times New Roman" w:hAnsi="Times New Roman" w:cs="Times New Roman"/>
          <w:sz w:val="24"/>
          <w:szCs w:val="24"/>
        </w:rPr>
      </w:pPr>
      <w:r w:rsidRPr="005F182D">
        <w:rPr>
          <w:rFonts w:ascii="Times New Roman" w:hAnsi="Times New Roman" w:cs="Times New Roman"/>
          <w:sz w:val="24"/>
          <w:szCs w:val="24"/>
        </w:rPr>
        <w:t>alal olevad madalamad kohad, nagu lõukad, lombid jt väikeveekogud, peavad olema hooldatud;</w:t>
      </w:r>
    </w:p>
    <w:p w14:paraId="77163DD6" w14:textId="77777777" w:rsidR="005735B0" w:rsidRPr="005F182D" w:rsidRDefault="005735B0" w:rsidP="005735B0">
      <w:pPr>
        <w:pStyle w:val="Loendilik"/>
        <w:numPr>
          <w:ilvl w:val="0"/>
          <w:numId w:val="3"/>
        </w:numPr>
        <w:spacing w:after="13"/>
        <w:ind w:right="1758"/>
        <w:rPr>
          <w:rFonts w:ascii="Times New Roman" w:hAnsi="Times New Roman" w:cs="Times New Roman"/>
          <w:sz w:val="24"/>
          <w:szCs w:val="24"/>
        </w:rPr>
      </w:pPr>
      <w:r w:rsidRPr="005F182D">
        <w:rPr>
          <w:rFonts w:ascii="Times New Roman" w:hAnsi="Times New Roman" w:cs="Times New Roman"/>
          <w:sz w:val="24"/>
          <w:szCs w:val="24"/>
        </w:rPr>
        <w:t>ala peab olema vähemalt 75% ulatuses avatud veepiiriga;</w:t>
      </w:r>
    </w:p>
    <w:p w14:paraId="2B4F2957" w14:textId="77777777" w:rsidR="005735B0" w:rsidRPr="005F182D" w:rsidRDefault="005735B0" w:rsidP="005735B0">
      <w:pPr>
        <w:pStyle w:val="Loendilik"/>
        <w:numPr>
          <w:ilvl w:val="0"/>
          <w:numId w:val="3"/>
        </w:numPr>
        <w:spacing w:after="13"/>
        <w:ind w:right="1758"/>
        <w:rPr>
          <w:rFonts w:ascii="Times New Roman" w:hAnsi="Times New Roman" w:cs="Times New Roman"/>
          <w:sz w:val="24"/>
          <w:szCs w:val="24"/>
        </w:rPr>
      </w:pPr>
      <w:r w:rsidRPr="005F182D">
        <w:rPr>
          <w:rFonts w:ascii="Times New Roman" w:hAnsi="Times New Roman" w:cs="Times New Roman"/>
          <w:sz w:val="24"/>
          <w:szCs w:val="24"/>
        </w:rPr>
        <w:t>alal ei tohi esineda puittaimestikku, va koduloomade varjekohad.</w:t>
      </w:r>
    </w:p>
    <w:p w14:paraId="16F1A5FB" w14:textId="77777777" w:rsidR="0054220F" w:rsidRDefault="0054220F"/>
    <w:sectPr w:rsidR="0054220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F4C6A" w14:textId="77777777" w:rsidR="00A073FB" w:rsidRDefault="00A073FB" w:rsidP="00355E2E">
      <w:pPr>
        <w:spacing w:after="0" w:line="240" w:lineRule="auto"/>
      </w:pPr>
      <w:r>
        <w:separator/>
      </w:r>
    </w:p>
  </w:endnote>
  <w:endnote w:type="continuationSeparator" w:id="0">
    <w:p w14:paraId="5EDC7A20" w14:textId="77777777" w:rsidR="00A073FB" w:rsidRDefault="00A073FB" w:rsidP="00355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309EC" w14:textId="1BFDAA2B" w:rsidR="00355E2E" w:rsidRDefault="00355E2E">
    <w:pPr>
      <w:pStyle w:val="Jalus"/>
      <w:jc w:val="center"/>
    </w:pPr>
  </w:p>
  <w:p w14:paraId="7495FFDB" w14:textId="77777777" w:rsidR="00355E2E" w:rsidRDefault="00355E2E">
    <w:pPr>
      <w:pStyle w:val="Jalu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6BFE8" w14:textId="77777777" w:rsidR="00A073FB" w:rsidRDefault="00A073FB" w:rsidP="00355E2E">
      <w:pPr>
        <w:spacing w:after="0" w:line="240" w:lineRule="auto"/>
      </w:pPr>
      <w:r>
        <w:separator/>
      </w:r>
    </w:p>
  </w:footnote>
  <w:footnote w:type="continuationSeparator" w:id="0">
    <w:p w14:paraId="16A4C785" w14:textId="77777777" w:rsidR="00A073FB" w:rsidRDefault="00A073FB" w:rsidP="00355E2E">
      <w:pPr>
        <w:spacing w:after="0" w:line="240" w:lineRule="auto"/>
      </w:pPr>
      <w:r>
        <w:continuationSeparator/>
      </w:r>
    </w:p>
  </w:footnote>
  <w:footnote w:id="1">
    <w:p w14:paraId="19BDAA1C" w14:textId="01089235" w:rsidR="00A972B1" w:rsidRDefault="00A972B1">
      <w:pPr>
        <w:pStyle w:val="Allmrkusetekst"/>
      </w:pPr>
      <w:r>
        <w:rPr>
          <w:rStyle w:val="Allmrkuseviide"/>
        </w:rPr>
        <w:footnoteRef/>
      </w:r>
      <w:r>
        <w:t xml:space="preserve"> </w:t>
      </w:r>
      <w:r w:rsidRPr="00A972B1">
        <w:t>https://xgis.maaamet.ee/xgis2/page/link/VWtkGOn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94387"/>
    <w:multiLevelType w:val="hybridMultilevel"/>
    <w:tmpl w:val="B1301BD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42A62961"/>
    <w:multiLevelType w:val="hybridMultilevel"/>
    <w:tmpl w:val="DE18ED76"/>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 w15:restartNumberingAfterBreak="0">
    <w:nsid w:val="46E32B6F"/>
    <w:multiLevelType w:val="hybridMultilevel"/>
    <w:tmpl w:val="E224213C"/>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67352107"/>
    <w:multiLevelType w:val="hybridMultilevel"/>
    <w:tmpl w:val="66CAB6D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6E1E5101"/>
    <w:multiLevelType w:val="hybridMultilevel"/>
    <w:tmpl w:val="BAB4FCF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5B0"/>
    <w:rsid w:val="000B2366"/>
    <w:rsid w:val="00355E2E"/>
    <w:rsid w:val="003627DE"/>
    <w:rsid w:val="0054220F"/>
    <w:rsid w:val="005735B0"/>
    <w:rsid w:val="00663A05"/>
    <w:rsid w:val="007E42A9"/>
    <w:rsid w:val="00852C42"/>
    <w:rsid w:val="009351B1"/>
    <w:rsid w:val="00A073FB"/>
    <w:rsid w:val="00A972B1"/>
    <w:rsid w:val="00B270CE"/>
    <w:rsid w:val="00B615A0"/>
    <w:rsid w:val="00C805CA"/>
    <w:rsid w:val="00D831B5"/>
    <w:rsid w:val="00ED30AD"/>
    <w:rsid w:val="00F80EA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C38B6"/>
  <w15:chartTrackingRefBased/>
  <w15:docId w15:val="{749F2F16-08C8-4D6E-AB3B-DB44DB993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5735B0"/>
    <w:pPr>
      <w:spacing w:after="268" w:line="248" w:lineRule="auto"/>
      <w:ind w:left="10" w:right="70" w:hanging="10"/>
      <w:jc w:val="both"/>
    </w:pPr>
    <w:rPr>
      <w:rFonts w:ascii="Times New Roman" w:eastAsia="Times New Roman" w:hAnsi="Times New Roman" w:cs="Times New Roman"/>
      <w:color w:val="000000"/>
      <w:sz w:val="24"/>
      <w:lang w:eastAsia="et-EE"/>
    </w:rPr>
  </w:style>
  <w:style w:type="paragraph" w:styleId="Pealkiri2">
    <w:name w:val="heading 2"/>
    <w:next w:val="Normaallaad"/>
    <w:link w:val="Pealkiri2Mrk"/>
    <w:uiPriority w:val="9"/>
    <w:unhideWhenUsed/>
    <w:qFormat/>
    <w:rsid w:val="005735B0"/>
    <w:pPr>
      <w:keepNext/>
      <w:keepLines/>
      <w:spacing w:after="216"/>
      <w:ind w:left="29"/>
      <w:outlineLvl w:val="1"/>
    </w:pPr>
    <w:rPr>
      <w:rFonts w:ascii="Cambria" w:eastAsia="Cambria" w:hAnsi="Cambria" w:cs="Cambria"/>
      <w:b/>
      <w:color w:val="004992"/>
      <w:sz w:val="28"/>
      <w:lang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rsid w:val="005735B0"/>
    <w:rPr>
      <w:rFonts w:ascii="Cambria" w:eastAsia="Cambria" w:hAnsi="Cambria" w:cs="Cambria"/>
      <w:b/>
      <w:color w:val="004992"/>
      <w:sz w:val="28"/>
      <w:lang w:eastAsia="et-EE"/>
    </w:rPr>
  </w:style>
  <w:style w:type="paragraph" w:styleId="Loendilik">
    <w:name w:val="List Paragraph"/>
    <w:basedOn w:val="Normaallaad"/>
    <w:uiPriority w:val="34"/>
    <w:qFormat/>
    <w:rsid w:val="005735B0"/>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styleId="Kommentaariviide">
    <w:name w:val="annotation reference"/>
    <w:basedOn w:val="Liguvaikefont"/>
    <w:uiPriority w:val="99"/>
    <w:semiHidden/>
    <w:unhideWhenUsed/>
    <w:rsid w:val="00D831B5"/>
    <w:rPr>
      <w:sz w:val="16"/>
      <w:szCs w:val="16"/>
    </w:rPr>
  </w:style>
  <w:style w:type="paragraph" w:styleId="Kommentaaritekst">
    <w:name w:val="annotation text"/>
    <w:basedOn w:val="Normaallaad"/>
    <w:link w:val="KommentaaritekstMrk"/>
    <w:uiPriority w:val="99"/>
    <w:semiHidden/>
    <w:unhideWhenUsed/>
    <w:rsid w:val="00D831B5"/>
    <w:pPr>
      <w:spacing w:line="240" w:lineRule="auto"/>
    </w:pPr>
    <w:rPr>
      <w:sz w:val="20"/>
      <w:szCs w:val="20"/>
    </w:rPr>
  </w:style>
  <w:style w:type="character" w:customStyle="1" w:styleId="KommentaaritekstMrk">
    <w:name w:val="Kommentaari tekst Märk"/>
    <w:basedOn w:val="Liguvaikefont"/>
    <w:link w:val="Kommentaaritekst"/>
    <w:uiPriority w:val="99"/>
    <w:semiHidden/>
    <w:rsid w:val="00D831B5"/>
    <w:rPr>
      <w:rFonts w:ascii="Times New Roman" w:eastAsia="Times New Roman" w:hAnsi="Times New Roman" w:cs="Times New Roman"/>
      <w:color w:val="000000"/>
      <w:sz w:val="20"/>
      <w:szCs w:val="20"/>
      <w:lang w:eastAsia="et-EE"/>
    </w:rPr>
  </w:style>
  <w:style w:type="paragraph" w:styleId="Kommentaariteema">
    <w:name w:val="annotation subject"/>
    <w:basedOn w:val="Kommentaaritekst"/>
    <w:next w:val="Kommentaaritekst"/>
    <w:link w:val="KommentaariteemaMrk"/>
    <w:uiPriority w:val="99"/>
    <w:semiHidden/>
    <w:unhideWhenUsed/>
    <w:rsid w:val="00D831B5"/>
    <w:rPr>
      <w:b/>
      <w:bCs/>
    </w:rPr>
  </w:style>
  <w:style w:type="character" w:customStyle="1" w:styleId="KommentaariteemaMrk">
    <w:name w:val="Kommentaari teema Märk"/>
    <w:basedOn w:val="KommentaaritekstMrk"/>
    <w:link w:val="Kommentaariteema"/>
    <w:uiPriority w:val="99"/>
    <w:semiHidden/>
    <w:rsid w:val="00D831B5"/>
    <w:rPr>
      <w:rFonts w:ascii="Times New Roman" w:eastAsia="Times New Roman" w:hAnsi="Times New Roman" w:cs="Times New Roman"/>
      <w:b/>
      <w:bCs/>
      <w:color w:val="000000"/>
      <w:sz w:val="20"/>
      <w:szCs w:val="20"/>
      <w:lang w:eastAsia="et-EE"/>
    </w:rPr>
  </w:style>
  <w:style w:type="paragraph" w:styleId="Jutumullitekst">
    <w:name w:val="Balloon Text"/>
    <w:basedOn w:val="Normaallaad"/>
    <w:link w:val="JutumullitekstMrk"/>
    <w:uiPriority w:val="99"/>
    <w:semiHidden/>
    <w:unhideWhenUsed/>
    <w:rsid w:val="00D831B5"/>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D831B5"/>
    <w:rPr>
      <w:rFonts w:ascii="Segoe UI" w:eastAsia="Times New Roman" w:hAnsi="Segoe UI" w:cs="Segoe UI"/>
      <w:color w:val="000000"/>
      <w:sz w:val="18"/>
      <w:szCs w:val="18"/>
      <w:lang w:eastAsia="et-EE"/>
    </w:rPr>
  </w:style>
  <w:style w:type="paragraph" w:styleId="Pis">
    <w:name w:val="header"/>
    <w:basedOn w:val="Normaallaad"/>
    <w:link w:val="PisMrk"/>
    <w:uiPriority w:val="99"/>
    <w:unhideWhenUsed/>
    <w:rsid w:val="00355E2E"/>
    <w:pPr>
      <w:tabs>
        <w:tab w:val="center" w:pos="4536"/>
        <w:tab w:val="right" w:pos="9072"/>
      </w:tabs>
      <w:spacing w:after="0" w:line="240" w:lineRule="auto"/>
    </w:pPr>
  </w:style>
  <w:style w:type="character" w:customStyle="1" w:styleId="PisMrk">
    <w:name w:val="Päis Märk"/>
    <w:basedOn w:val="Liguvaikefont"/>
    <w:link w:val="Pis"/>
    <w:uiPriority w:val="99"/>
    <w:rsid w:val="00355E2E"/>
    <w:rPr>
      <w:rFonts w:ascii="Times New Roman" w:eastAsia="Times New Roman" w:hAnsi="Times New Roman" w:cs="Times New Roman"/>
      <w:color w:val="000000"/>
      <w:sz w:val="24"/>
      <w:lang w:eastAsia="et-EE"/>
    </w:rPr>
  </w:style>
  <w:style w:type="paragraph" w:styleId="Jalus">
    <w:name w:val="footer"/>
    <w:basedOn w:val="Normaallaad"/>
    <w:link w:val="JalusMrk"/>
    <w:uiPriority w:val="99"/>
    <w:unhideWhenUsed/>
    <w:rsid w:val="00355E2E"/>
    <w:pPr>
      <w:tabs>
        <w:tab w:val="center" w:pos="4536"/>
        <w:tab w:val="right" w:pos="9072"/>
      </w:tabs>
      <w:spacing w:after="0" w:line="240" w:lineRule="auto"/>
    </w:pPr>
  </w:style>
  <w:style w:type="character" w:customStyle="1" w:styleId="JalusMrk">
    <w:name w:val="Jalus Märk"/>
    <w:basedOn w:val="Liguvaikefont"/>
    <w:link w:val="Jalus"/>
    <w:uiPriority w:val="99"/>
    <w:rsid w:val="00355E2E"/>
    <w:rPr>
      <w:rFonts w:ascii="Times New Roman" w:eastAsia="Times New Roman" w:hAnsi="Times New Roman" w:cs="Times New Roman"/>
      <w:color w:val="000000"/>
      <w:sz w:val="24"/>
      <w:lang w:eastAsia="et-EE"/>
    </w:rPr>
  </w:style>
  <w:style w:type="paragraph" w:styleId="Allmrkusetekst">
    <w:name w:val="footnote text"/>
    <w:basedOn w:val="Normaallaad"/>
    <w:link w:val="AllmrkusetekstMrk"/>
    <w:uiPriority w:val="99"/>
    <w:semiHidden/>
    <w:unhideWhenUsed/>
    <w:rsid w:val="00A972B1"/>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A972B1"/>
    <w:rPr>
      <w:rFonts w:ascii="Times New Roman" w:eastAsia="Times New Roman" w:hAnsi="Times New Roman" w:cs="Times New Roman"/>
      <w:color w:val="000000"/>
      <w:sz w:val="20"/>
      <w:szCs w:val="20"/>
      <w:lang w:eastAsia="et-EE"/>
    </w:rPr>
  </w:style>
  <w:style w:type="character" w:styleId="Allmrkuseviide">
    <w:name w:val="footnote reference"/>
    <w:basedOn w:val="Liguvaikefont"/>
    <w:uiPriority w:val="99"/>
    <w:semiHidden/>
    <w:unhideWhenUsed/>
    <w:rsid w:val="00A972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23009-5D20-4D32-8C70-6FE84DC9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648</Words>
  <Characters>3764</Characters>
  <Application>Microsoft Office Word</Application>
  <DocSecurity>0</DocSecurity>
  <Lines>31</Lines>
  <Paragraphs>8</Paragraphs>
  <ScaleCrop>false</ScaleCrop>
  <HeadingPairs>
    <vt:vector size="2" baseType="variant">
      <vt:variant>
        <vt:lpstr>Pealkiri</vt:lpstr>
      </vt:variant>
      <vt:variant>
        <vt:i4>1</vt:i4>
      </vt:variant>
    </vt:vector>
  </HeadingPairs>
  <TitlesOfParts>
    <vt:vector size="1" baseType="lpstr">
      <vt:lpstr/>
    </vt:vector>
  </TitlesOfParts>
  <Company>Keskkonnaministeeriumi Infotehnoloogiakeskus</Company>
  <LinksUpToDate>false</LinksUpToDate>
  <CharactersWithSpaces>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Kaidi Silm</dc:creator>
  <cp:keywords/>
  <dc:description/>
  <cp:lastModifiedBy>Kaidi Silm</cp:lastModifiedBy>
  <cp:revision>2</cp:revision>
  <dcterms:created xsi:type="dcterms:W3CDTF">2021-02-15T08:33:00Z</dcterms:created>
  <dcterms:modified xsi:type="dcterms:W3CDTF">2021-02-15T08:33:00Z</dcterms:modified>
</cp:coreProperties>
</file>